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方正小标宋简体" w:hAnsi="方正小标宋简体" w:eastAsia="方正小标宋简体" w:cs="方正小标宋简体"/>
          <w:kern w:val="0"/>
          <w:sz w:val="44"/>
          <w:szCs w:val="44"/>
          <w:lang w:val="en-US" w:eastAsia="zh-CN"/>
        </w:rPr>
      </w:pPr>
      <w:r>
        <w:rPr>
          <w:rFonts w:hint="default" w:ascii="Times New Roman" w:hAnsi="Times New Roman" w:eastAsia="黑体" w:cs="Times New Roman"/>
          <w:sz w:val="32"/>
          <w:szCs w:val="32"/>
          <w:u w:val="none"/>
          <w:lang w:eastAsia="zh-CN"/>
        </w:rPr>
        <w:t>附件</w:t>
      </w:r>
      <w:r>
        <w:rPr>
          <w:rFonts w:hint="eastAsia" w:ascii="Times New Roman" w:hAnsi="Times New Roman" w:eastAsia="黑体" w:cs="Times New Roman"/>
          <w:sz w:val="32"/>
          <w:szCs w:val="32"/>
          <w:u w:val="none"/>
          <w:lang w:val="en-US" w:eastAsia="zh-CN"/>
        </w:rPr>
        <w:t>4</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lang w:val="en-US" w:eastAsia="zh-CN"/>
        </w:rPr>
        <w:t>课题申报常见问题解答</w:t>
      </w:r>
    </w:p>
    <w:p>
      <w:pPr>
        <w:pStyle w:val="2"/>
        <w:keepNext w:val="0"/>
        <w:keepLines w:val="0"/>
        <w:pageBreakBefore w:val="0"/>
        <w:kinsoku/>
        <w:wordWrap/>
        <w:overflowPunct/>
        <w:topLinePunct w:val="0"/>
        <w:autoSpaceDE/>
        <w:autoSpaceDN/>
        <w:bidi w:val="0"/>
        <w:adjustRightInd/>
        <w:snapToGrid/>
        <w:spacing w:line="560" w:lineRule="exact"/>
        <w:jc w:val="center"/>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1.今年课题经费资助方式是如何资助的？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val="en-US" w:eastAsia="zh-CN"/>
        </w:rPr>
        <w:t>答：</w:t>
      </w:r>
      <w:r>
        <w:rPr>
          <w:rFonts w:hint="default" w:ascii="Times New Roman" w:hAnsi="Times New Roman" w:eastAsia="仿宋_GB2312" w:cs="Times New Roman"/>
          <w:kern w:val="0"/>
          <w:sz w:val="32"/>
          <w:szCs w:val="32"/>
        </w:rPr>
        <w:t>本次课题</w:t>
      </w:r>
      <w:r>
        <w:rPr>
          <w:rFonts w:hint="eastAsia" w:ascii="Times New Roman" w:hAnsi="Times New Roman" w:eastAsia="仿宋_GB2312" w:cs="Times New Roman"/>
          <w:kern w:val="0"/>
          <w:sz w:val="32"/>
          <w:szCs w:val="32"/>
          <w:lang w:eastAsia="zh-CN"/>
        </w:rPr>
        <w:t>项目</w:t>
      </w:r>
      <w:r>
        <w:rPr>
          <w:rFonts w:hint="default" w:ascii="Times New Roman" w:hAnsi="Times New Roman" w:eastAsia="仿宋_GB2312" w:cs="Times New Roman"/>
          <w:kern w:val="0"/>
          <w:sz w:val="32"/>
          <w:szCs w:val="32"/>
        </w:rPr>
        <w:t>分为</w:t>
      </w:r>
      <w:r>
        <w:rPr>
          <w:rFonts w:hint="eastAsia" w:ascii="Times New Roman" w:hAnsi="Times New Roman" w:eastAsia="仿宋_GB2312" w:cs="Times New Roman"/>
          <w:kern w:val="0"/>
          <w:sz w:val="32"/>
          <w:szCs w:val="32"/>
          <w:lang w:eastAsia="zh-CN"/>
        </w:rPr>
        <w:t>年度规划</w:t>
      </w:r>
      <w:r>
        <w:rPr>
          <w:rFonts w:hint="default" w:ascii="Times New Roman" w:hAnsi="Times New Roman" w:eastAsia="仿宋_GB2312" w:cs="Times New Roman"/>
          <w:kern w:val="0"/>
          <w:sz w:val="32"/>
          <w:szCs w:val="32"/>
        </w:rPr>
        <w:t>课题和</w:t>
      </w:r>
      <w:r>
        <w:rPr>
          <w:rFonts w:hint="eastAsia" w:ascii="Times New Roman" w:hAnsi="Times New Roman" w:eastAsia="仿宋_GB2312" w:cs="Times New Roman"/>
          <w:kern w:val="0"/>
          <w:sz w:val="32"/>
          <w:szCs w:val="32"/>
          <w:lang w:eastAsia="zh-CN"/>
        </w:rPr>
        <w:t>高校联盟</w:t>
      </w:r>
      <w:r>
        <w:rPr>
          <w:rFonts w:hint="default" w:ascii="Times New Roman" w:hAnsi="Times New Roman" w:eastAsia="仿宋_GB2312" w:cs="Times New Roman"/>
          <w:kern w:val="0"/>
          <w:sz w:val="32"/>
          <w:szCs w:val="32"/>
        </w:rPr>
        <w:t>课题</w:t>
      </w:r>
      <w:r>
        <w:rPr>
          <w:rFonts w:hint="eastAsia" w:ascii="Times New Roman" w:hAnsi="Times New Roman" w:eastAsia="仿宋_GB2312" w:cs="Times New Roman"/>
          <w:kern w:val="0"/>
          <w:sz w:val="32"/>
          <w:szCs w:val="32"/>
          <w:lang w:val="en-US" w:eastAsia="zh-CN"/>
        </w:rPr>
        <w:t>两类</w:t>
      </w:r>
      <w:r>
        <w:rPr>
          <w:rFonts w:hint="eastAsia" w:ascii="Times New Roman" w:hAnsi="Times New Roman"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年度规划课题分一般课题与共建课题两类，一般课题预计资助经费为3000元，立项数量预计不超过30项。立项时拨付60%，结项结项后再拨付40%，共建课题由课题负责人所在单位提供研究经费或课题负责人自筹经费。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eastAsia="zh-CN"/>
        </w:rPr>
        <w:t>高校联盟课题</w:t>
      </w:r>
      <w:r>
        <w:rPr>
          <w:rFonts w:hint="default" w:ascii="Times New Roman" w:hAnsi="Times New Roman" w:eastAsia="仿宋_GB2312" w:cs="Times New Roman"/>
          <w:kern w:val="0"/>
          <w:sz w:val="32"/>
          <w:szCs w:val="32"/>
        </w:rPr>
        <w:t>分</w:t>
      </w:r>
      <w:r>
        <w:rPr>
          <w:rFonts w:hint="eastAsia" w:ascii="Times New Roman" w:hAnsi="Times New Roman" w:eastAsia="仿宋_GB2312" w:cs="Times New Roman"/>
          <w:kern w:val="0"/>
          <w:sz w:val="32"/>
          <w:szCs w:val="32"/>
          <w:lang w:eastAsia="zh-CN"/>
        </w:rPr>
        <w:t>重点课题、一般课题与共建课题三类。</w:t>
      </w:r>
      <w:r>
        <w:rPr>
          <w:rFonts w:hint="eastAsia" w:ascii="Times New Roman" w:hAnsi="Times New Roman" w:eastAsia="仿宋_GB2312" w:cs="Times New Roman"/>
          <w:kern w:val="0"/>
          <w:sz w:val="32"/>
          <w:szCs w:val="32"/>
          <w:lang w:val="en-US" w:eastAsia="zh-CN"/>
        </w:rPr>
        <w:t>重点课题将给予重点经费资助，一般课题给予适当经费资助，资助金额视立项情况而定，共建课题由课题负责人所在单位提供研究经费或课题负责人自筹经费。其中重点课题立项数量预计不超过8项。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一般课题和共建课题结项分为“优秀”“良好”“合格”“不合格”四个等级。被评定为“优秀”或“良好”的一般课题或共建课题将给予结项激励资助。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2.课题负责人是否可以同时申报年度规划</w:t>
      </w:r>
      <w:r>
        <w:rPr>
          <w:rFonts w:hint="default" w:ascii="黑体" w:hAnsi="黑体" w:eastAsia="黑体" w:cs="黑体"/>
          <w:kern w:val="0"/>
          <w:sz w:val="32"/>
          <w:szCs w:val="32"/>
          <w:lang w:val="en-US" w:eastAsia="zh-CN"/>
        </w:rPr>
        <w:t>课题和</w:t>
      </w:r>
      <w:r>
        <w:rPr>
          <w:rFonts w:hint="eastAsia" w:ascii="黑体" w:hAnsi="黑体" w:eastAsia="黑体" w:cs="黑体"/>
          <w:kern w:val="0"/>
          <w:sz w:val="32"/>
          <w:szCs w:val="32"/>
          <w:lang w:val="en-US" w:eastAsia="zh-CN"/>
        </w:rPr>
        <w:t>高校联盟</w:t>
      </w:r>
      <w:r>
        <w:rPr>
          <w:rFonts w:hint="default" w:ascii="黑体" w:hAnsi="黑体" w:eastAsia="黑体" w:cs="黑体"/>
          <w:kern w:val="0"/>
          <w:sz w:val="32"/>
          <w:szCs w:val="32"/>
          <w:lang w:val="en-US" w:eastAsia="zh-CN"/>
        </w:rPr>
        <w:t>课题</w:t>
      </w:r>
      <w:r>
        <w:rPr>
          <w:rFonts w:hint="eastAsia" w:ascii="黑体" w:hAnsi="黑体" w:eastAsia="黑体" w:cs="黑体"/>
          <w:kern w:val="0"/>
          <w:sz w:val="32"/>
          <w:szCs w:val="32"/>
          <w:lang w:val="en-US" w:eastAsia="zh-CN"/>
        </w:rPr>
        <w:t>？能同时申报多个课题吗？</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黑体" w:hAnsi="黑体" w:eastAsia="黑体" w:cs="黑体"/>
          <w:kern w:val="0"/>
          <w:sz w:val="32"/>
          <w:szCs w:val="32"/>
          <w:lang w:val="en-US" w:eastAsia="zh-CN"/>
        </w:rPr>
      </w:pPr>
      <w:r>
        <w:rPr>
          <w:rFonts w:hint="eastAsia" w:ascii="Times New Roman" w:hAnsi="Times New Roman" w:eastAsia="仿宋_GB2312" w:cs="Times New Roman"/>
          <w:kern w:val="0"/>
          <w:sz w:val="32"/>
          <w:szCs w:val="32"/>
          <w:lang w:val="en-US" w:eastAsia="zh-CN"/>
        </w:rPr>
        <w:t>答：不可以，申报者需在年度规划</w:t>
      </w:r>
      <w:r>
        <w:rPr>
          <w:rFonts w:hint="default" w:ascii="Times New Roman" w:hAnsi="Times New Roman" w:eastAsia="仿宋_GB2312" w:cs="Times New Roman"/>
          <w:kern w:val="0"/>
          <w:sz w:val="32"/>
          <w:szCs w:val="32"/>
          <w:lang w:val="en-US" w:eastAsia="zh-CN"/>
        </w:rPr>
        <w:t>课题和</w:t>
      </w:r>
      <w:r>
        <w:rPr>
          <w:rFonts w:hint="eastAsia" w:ascii="Times New Roman" w:hAnsi="Times New Roman" w:eastAsia="仿宋_GB2312" w:cs="Times New Roman"/>
          <w:kern w:val="0"/>
          <w:sz w:val="32"/>
          <w:szCs w:val="32"/>
          <w:lang w:val="en-US" w:eastAsia="zh-CN"/>
        </w:rPr>
        <w:t>高校联盟</w:t>
      </w:r>
      <w:r>
        <w:rPr>
          <w:rFonts w:hint="default" w:ascii="Times New Roman" w:hAnsi="Times New Roman" w:eastAsia="仿宋_GB2312" w:cs="Times New Roman"/>
          <w:kern w:val="0"/>
          <w:sz w:val="32"/>
          <w:szCs w:val="32"/>
          <w:lang w:val="en-US" w:eastAsia="zh-CN"/>
        </w:rPr>
        <w:t>课题</w:t>
      </w:r>
      <w:r>
        <w:rPr>
          <w:rFonts w:hint="eastAsia" w:ascii="Times New Roman" w:hAnsi="Times New Roman" w:eastAsia="仿宋_GB2312" w:cs="Times New Roman"/>
          <w:kern w:val="0"/>
          <w:sz w:val="32"/>
          <w:szCs w:val="32"/>
          <w:lang w:val="en-US" w:eastAsia="zh-CN"/>
        </w:rPr>
        <w:t>中二选一，课题负责人同年度只能申报一个课题，且不能作为课题组成员参与其他课题的申请。选择申报年度规划课题时仅能在一般课题与共建课题中二选一，不可同时勾选两个类型。选择申报高校联盟课题时仅能在重点课题、一般课题和共建课题中三选一。</w:t>
      </w:r>
    </w:p>
    <w:p>
      <w:pPr>
        <w:bidi w:val="0"/>
        <w:jc w:val="left"/>
        <w:rPr>
          <w:rFonts w:hint="default"/>
          <w:lang w:val="en-US" w:eastAsia="zh-CN"/>
        </w:rPr>
      </w:pPr>
      <w:r>
        <w:rPr>
          <w:rFonts w:hint="eastAsia" w:ascii="黑体" w:hAnsi="黑体" w:eastAsia="黑体" w:cs="黑体"/>
          <w:b w:val="0"/>
          <w:bCs w:val="0"/>
          <w:color w:val="auto"/>
          <w:kern w:val="0"/>
          <w:sz w:val="32"/>
          <w:szCs w:val="32"/>
          <w:lang w:val="en-US" w:eastAsia="zh-CN" w:bidi="ar-SA"/>
        </w:rPr>
        <w:t>3.</w:t>
      </w:r>
      <w:r>
        <w:rPr>
          <w:rFonts w:hint="default" w:ascii="黑体" w:hAnsi="黑体" w:eastAsia="黑体" w:cs="黑体"/>
          <w:b w:val="0"/>
          <w:bCs w:val="0"/>
          <w:color w:val="auto"/>
          <w:kern w:val="0"/>
          <w:sz w:val="32"/>
          <w:szCs w:val="32"/>
          <w:lang w:val="en-US" w:eastAsia="zh-CN" w:bidi="ar-SA"/>
        </w:rPr>
        <w:t>选择了一般课题后，后期能调剂为共建课题吗？</w:t>
      </w:r>
    </w:p>
    <w:p>
      <w:pPr>
        <w:bidi w:val="0"/>
        <w:ind w:firstLine="640" w:firstLineChars="200"/>
        <w:jc w:val="left"/>
        <w:rPr>
          <w:rFonts w:hint="default" w:ascii="Calibri" w:hAnsi="Calibri" w:eastAsia="仿宋_GB2312" w:cs="Times New Roman"/>
          <w:kern w:val="2"/>
          <w:sz w:val="32"/>
          <w:szCs w:val="24"/>
          <w:lang w:val="en-US" w:eastAsia="zh-CN" w:bidi="ar-SA"/>
        </w:rPr>
      </w:pPr>
      <w:r>
        <w:rPr>
          <w:rFonts w:hint="default" w:ascii="Calibri" w:hAnsi="Calibri" w:eastAsia="仿宋_GB2312" w:cs="Times New Roman"/>
          <w:kern w:val="2"/>
          <w:sz w:val="32"/>
          <w:szCs w:val="24"/>
          <w:lang w:val="en-US" w:eastAsia="zh-CN" w:bidi="ar-SA"/>
        </w:rPr>
        <w:t>答：不能，</w:t>
      </w:r>
      <w:r>
        <w:rPr>
          <w:rFonts w:hint="eastAsia" w:eastAsia="仿宋_GB2312" w:cs="Times New Roman"/>
          <w:kern w:val="2"/>
          <w:sz w:val="32"/>
          <w:szCs w:val="24"/>
          <w:lang w:val="en-US" w:eastAsia="zh-CN" w:bidi="ar-SA"/>
        </w:rPr>
        <w:t>原则上不调剂。一般课题立项数满额后，其他未获立项的一般课题申报将自动淘汰。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4.是否只能选取选题方向上的题目？可否自拟？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答：申报者既可以选择选题方向的题目，也可自拟。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default"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5.申报书、</w:t>
      </w:r>
      <w:r>
        <w:rPr>
          <w:rFonts w:hint="default" w:ascii="黑体" w:hAnsi="黑体" w:eastAsia="黑体" w:cs="黑体"/>
          <w:kern w:val="0"/>
          <w:sz w:val="32"/>
          <w:szCs w:val="32"/>
          <w:lang w:val="en-US" w:eastAsia="zh-CN"/>
        </w:rPr>
        <w:t>课题论证活页</w:t>
      </w:r>
      <w:r>
        <w:rPr>
          <w:rFonts w:hint="eastAsia" w:ascii="黑体" w:hAnsi="黑体" w:eastAsia="黑体" w:cs="黑体"/>
          <w:kern w:val="0"/>
          <w:sz w:val="32"/>
          <w:szCs w:val="32"/>
          <w:lang w:val="en-US" w:eastAsia="zh-CN"/>
        </w:rPr>
        <w:t>等文件命名是否可以以自己名字或单位名字命名？</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lang w:val="en-US" w:eastAsia="zh-CN"/>
        </w:rPr>
      </w:pPr>
      <w:r>
        <w:rPr>
          <w:rFonts w:hint="default"/>
        </w:rPr>
        <w:t>申报人登录申报系统</w:t>
      </w:r>
      <w:r>
        <w:rPr>
          <w:rFonts w:hint="eastAsia"/>
          <w:lang w:val="en-US" w:eastAsia="zh-CN"/>
        </w:rPr>
        <w:t>后</w:t>
      </w:r>
      <w:r>
        <w:rPr>
          <w:rFonts w:hint="default"/>
        </w:rPr>
        <w:t>，</w:t>
      </w:r>
      <w:r>
        <w:rPr>
          <w:rFonts w:hint="eastAsia"/>
          <w:lang w:val="en-US" w:eastAsia="zh-CN"/>
        </w:rPr>
        <w:t>在申报系统上传</w:t>
      </w:r>
      <w:r>
        <w:rPr>
          <w:rFonts w:hint="default"/>
        </w:rPr>
        <w:t>《</w:t>
      </w:r>
      <w:r>
        <w:rPr>
          <w:rFonts w:hint="eastAsia"/>
          <w:lang w:val="en-US" w:eastAsia="zh-CN"/>
        </w:rPr>
        <w:t>课题</w:t>
      </w:r>
      <w:r>
        <w:rPr>
          <w:rFonts w:hint="default"/>
        </w:rPr>
        <w:t>申报书》</w:t>
      </w:r>
      <w:r>
        <w:rPr>
          <w:rFonts w:hint="eastAsia"/>
          <w:lang w:val="en-US" w:eastAsia="zh-CN"/>
        </w:rPr>
        <w:t>和</w:t>
      </w:r>
      <w:r>
        <w:rPr>
          <w:rFonts w:hint="default"/>
        </w:rPr>
        <w:t>《课题论证活页》</w:t>
      </w:r>
      <w:r>
        <w:rPr>
          <w:rFonts w:hint="eastAsia"/>
          <w:lang w:val="en-US" w:eastAsia="zh-CN"/>
        </w:rPr>
        <w:t>文件</w:t>
      </w:r>
      <w:r>
        <w:rPr>
          <w:rFonts w:hint="default"/>
        </w:rPr>
        <w:t>，在《课题论证活页》部分</w:t>
      </w:r>
      <w:r>
        <w:rPr>
          <w:rFonts w:hint="eastAsia" w:ascii="楷体_GB2312" w:hAnsi="楷体_GB2312" w:eastAsia="楷体_GB2312" w:cs="楷体_GB2312"/>
          <w:b/>
          <w:bCs/>
        </w:rPr>
        <w:t>不得以任何形式出现申报人及课题组成员的姓名和所在单位名称等信息，否则该项课题申报书无效</w:t>
      </w:r>
      <w:r>
        <w:rPr>
          <w:rFonts w:hint="default"/>
        </w:rPr>
        <w:t>。上传《</w:t>
      </w:r>
      <w:r>
        <w:rPr>
          <w:rFonts w:hint="eastAsia"/>
          <w:lang w:val="en-US" w:eastAsia="zh-CN"/>
        </w:rPr>
        <w:t>课题</w:t>
      </w:r>
      <w:r>
        <w:rPr>
          <w:rFonts w:hint="default"/>
        </w:rPr>
        <w:t>申报书》和《课题论证活页》时</w:t>
      </w:r>
      <w:r>
        <w:rPr>
          <w:rFonts w:hint="eastAsia"/>
          <w:lang w:eastAsia="zh-CN"/>
        </w:rPr>
        <w:t>，</w:t>
      </w:r>
      <w:r>
        <w:rPr>
          <w:rFonts w:hint="default"/>
        </w:rPr>
        <w:t>注意文件</w:t>
      </w:r>
      <w:r>
        <w:rPr>
          <w:rFonts w:hint="eastAsia"/>
          <w:lang w:eastAsia="zh-CN"/>
        </w:rPr>
        <w:t>“</w:t>
      </w:r>
      <w:r>
        <w:rPr>
          <w:rFonts w:hint="eastAsia"/>
          <w:lang w:val="en-US" w:eastAsia="zh-CN"/>
        </w:rPr>
        <w:t>命名</w:t>
      </w:r>
      <w:r>
        <w:rPr>
          <w:rFonts w:hint="eastAsia"/>
          <w:lang w:eastAsia="zh-CN"/>
        </w:rPr>
        <w:t>”</w:t>
      </w:r>
      <w:r>
        <w:rPr>
          <w:rFonts w:hint="default"/>
        </w:rPr>
        <w:t>中</w:t>
      </w:r>
      <w:r>
        <w:rPr>
          <w:rFonts w:hint="default" w:ascii="楷体_GB2312" w:hAnsi="楷体_GB2312" w:eastAsia="楷体_GB2312" w:cs="楷体_GB2312"/>
          <w:b/>
          <w:bCs/>
        </w:rPr>
        <w:t>不可以出现单位和个人名字</w:t>
      </w:r>
      <w:r>
        <w:rPr>
          <w:rFonts w:hint="eastAsia" w:ascii="楷体_GB2312" w:hAnsi="楷体_GB2312" w:eastAsia="楷体_GB2312" w:cs="楷体_GB2312"/>
          <w:b/>
          <w:bCs/>
          <w:lang w:eastAsia="zh-CN"/>
        </w:rPr>
        <w:t>，</w:t>
      </w:r>
      <w:r>
        <w:rPr>
          <w:rFonts w:hint="eastAsia" w:ascii="楷体_GB2312" w:hAnsi="楷体_GB2312" w:eastAsia="楷体_GB2312" w:cs="楷体_GB2312"/>
          <w:b/>
          <w:bCs/>
          <w:lang w:val="en-US" w:eastAsia="zh-CN"/>
        </w:rPr>
        <w:t>否则取消评审资格</w:t>
      </w:r>
      <w:r>
        <w:rPr>
          <w:rFonts w:hint="eastAsia"/>
          <w:lang w:val="en-US" w:eastAsia="zh-CN"/>
        </w:rPr>
        <w:t>。</w:t>
      </w:r>
    </w:p>
    <w:p>
      <w:pPr>
        <w:pStyle w:val="3"/>
        <w:keepNext w:val="0"/>
        <w:keepLines w:val="0"/>
        <w:pageBreakBefore w:val="0"/>
        <w:numPr>
          <w:ilvl w:val="0"/>
          <w:numId w:val="0"/>
        </w:numPr>
        <w:kinsoku/>
        <w:wordWrap/>
        <w:overflowPunct/>
        <w:topLinePunct w:val="0"/>
        <w:autoSpaceDE/>
        <w:autoSpaceDN/>
        <w:bidi w:val="0"/>
        <w:adjustRightInd/>
        <w:snapToGrid/>
        <w:spacing w:line="560" w:lineRule="exact"/>
        <w:ind w:leftChars="0"/>
        <w:jc w:val="left"/>
        <w:textAlignment w:val="auto"/>
        <w:rPr>
          <w:rFonts w:hint="default" w:ascii="黑体" w:hAnsi="黑体" w:eastAsia="黑体" w:cs="黑体"/>
          <w:b w:val="0"/>
          <w:bCs w:val="0"/>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6.课题申报书在社科项目库管理系统上提交后，如发现有内容要修改，需退回流程，如何联系？</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cs="Times New Roman"/>
          <w:kern w:val="0"/>
          <w:sz w:val="32"/>
          <w:szCs w:val="32"/>
          <w:lang w:eastAsia="zh-CN"/>
        </w:rPr>
      </w:pPr>
      <w:r>
        <w:rPr>
          <w:rFonts w:hint="eastAsia"/>
          <w:lang w:val="en-US" w:eastAsia="zh-CN"/>
        </w:rPr>
        <w:t>答：申报时间内，课题申报者如发现需退回流程，请第一时间联系本单位系统管理人员进行退回操作；申报单位审核完毕且处于我会审核流程的申报书原则上不予退回。如所在单位未开通管理员账号，请致电</w:t>
      </w:r>
      <w:r>
        <w:rPr>
          <w:rFonts w:hint="eastAsia" w:ascii="Times New Roman" w:hAnsi="Times New Roman" w:eastAsia="仿宋_GB2312" w:cs="Times New Roman"/>
          <w:kern w:val="0"/>
          <w:sz w:val="32"/>
          <w:szCs w:val="32"/>
          <w:lang w:val="en-US" w:eastAsia="zh-CN"/>
        </w:rPr>
        <w:t>0756-</w:t>
      </w:r>
      <w:r>
        <w:rPr>
          <w:rFonts w:hint="default" w:ascii="Times New Roman" w:hAnsi="Times New Roman" w:eastAsia="仿宋_GB2312" w:cs="Times New Roman"/>
          <w:kern w:val="0"/>
          <w:sz w:val="32"/>
          <w:szCs w:val="32"/>
        </w:rPr>
        <w:t>3255224</w:t>
      </w:r>
      <w:r>
        <w:rPr>
          <w:rFonts w:hint="eastAsia" w:ascii="Times New Roman" w:hAnsi="Times New Roman" w:cs="Times New Roman"/>
          <w:kern w:val="0"/>
          <w:sz w:val="32"/>
          <w:szCs w:val="32"/>
          <w:lang w:eastAsia="zh-CN"/>
        </w:rPr>
        <w:t>。</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leftChars="0"/>
        <w:textAlignment w:val="auto"/>
        <w:rPr>
          <w:rFonts w:hint="default"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7.</w:t>
      </w:r>
      <w:r>
        <w:rPr>
          <w:rFonts w:hint="default" w:ascii="黑体" w:hAnsi="黑体" w:eastAsia="黑体" w:cs="黑体"/>
          <w:kern w:val="0"/>
          <w:sz w:val="32"/>
          <w:szCs w:val="32"/>
          <w:lang w:val="en-US" w:eastAsia="zh-CN"/>
        </w:rPr>
        <w:t>课题组成员</w:t>
      </w:r>
      <w:r>
        <w:rPr>
          <w:rFonts w:hint="eastAsia" w:ascii="黑体" w:hAnsi="黑体" w:eastAsia="黑体" w:cs="黑体"/>
          <w:kern w:val="0"/>
          <w:sz w:val="32"/>
          <w:szCs w:val="32"/>
          <w:lang w:val="en-US" w:eastAsia="zh-CN"/>
        </w:rPr>
        <w:t>加上课题负责人的总人数加起来是不是</w:t>
      </w:r>
      <w:r>
        <w:rPr>
          <w:rFonts w:hint="default" w:ascii="黑体" w:hAnsi="黑体" w:eastAsia="黑体" w:cs="黑体"/>
          <w:kern w:val="0"/>
          <w:sz w:val="32"/>
          <w:szCs w:val="32"/>
          <w:lang w:val="en-US" w:eastAsia="zh-CN"/>
        </w:rPr>
        <w:t>不</w:t>
      </w:r>
      <w:r>
        <w:rPr>
          <w:rFonts w:hint="eastAsia" w:ascii="黑体" w:hAnsi="黑体" w:eastAsia="黑体" w:cs="黑体"/>
          <w:kern w:val="0"/>
          <w:sz w:val="32"/>
          <w:szCs w:val="32"/>
          <w:lang w:val="en-US" w:eastAsia="zh-CN"/>
        </w:rPr>
        <w:t>能</w:t>
      </w:r>
      <w:r>
        <w:rPr>
          <w:rFonts w:hint="default" w:ascii="黑体" w:hAnsi="黑体" w:eastAsia="黑体" w:cs="黑体"/>
          <w:kern w:val="0"/>
          <w:sz w:val="32"/>
          <w:szCs w:val="32"/>
          <w:lang w:val="en-US" w:eastAsia="zh-CN"/>
        </w:rPr>
        <w:t>超过5人</w:t>
      </w:r>
      <w:r>
        <w:rPr>
          <w:rFonts w:hint="eastAsia" w:ascii="黑体" w:hAnsi="黑体" w:eastAsia="黑体" w:cs="黑体"/>
          <w:kern w:val="0"/>
          <w:sz w:val="32"/>
          <w:szCs w:val="32"/>
          <w:lang w:val="en-US" w:eastAsia="zh-CN"/>
        </w:rPr>
        <w:t>？</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cs="Times New Roman"/>
          <w:kern w:val="0"/>
          <w:sz w:val="32"/>
          <w:szCs w:val="32"/>
          <w:lang w:val="en-US" w:eastAsia="zh-CN"/>
        </w:rPr>
      </w:pPr>
      <w:r>
        <w:rPr>
          <w:rFonts w:hint="eastAsia"/>
          <w:lang w:val="en-US" w:eastAsia="zh-CN"/>
        </w:rPr>
        <w:t>答：</w:t>
      </w:r>
      <w:r>
        <w:rPr>
          <w:rFonts w:hint="default" w:ascii="Times New Roman" w:hAnsi="Times New Roman" w:eastAsia="仿宋_GB2312" w:cs="Times New Roman"/>
          <w:kern w:val="0"/>
          <w:sz w:val="32"/>
          <w:szCs w:val="32"/>
          <w:lang w:eastAsia="zh-CN"/>
        </w:rPr>
        <w:t>课题组成员</w:t>
      </w:r>
      <w:r>
        <w:rPr>
          <w:rFonts w:hint="eastAsia" w:ascii="Times New Roman" w:hAnsi="Times New Roman" w:cs="Times New Roman"/>
          <w:kern w:val="0"/>
          <w:sz w:val="32"/>
          <w:szCs w:val="32"/>
          <w:lang w:val="en-US" w:eastAsia="zh-CN"/>
        </w:rPr>
        <w:t>加上课题负责人的总人数最多为6人。</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leftChars="0"/>
        <w:textAlignment w:val="auto"/>
        <w:rPr>
          <w:rFonts w:hint="default"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8.专著、论文和调研报告（研究报告）的完成时间分别是？</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lang w:val="en-US" w:eastAsia="zh-CN"/>
        </w:rPr>
        <w:t>答：专著完成时间一般为2—3年，论文和调研报告（研究报告）完成时间一般为3—12个月，如是基础性研究要求1—2年内完成。</w:t>
      </w:r>
    </w:p>
    <w:p>
      <w:pPr>
        <w:pStyle w:val="3"/>
        <w:keepNext w:val="0"/>
        <w:keepLines w:val="0"/>
        <w:pageBreakBefore w:val="0"/>
        <w:numPr>
          <w:ilvl w:val="0"/>
          <w:numId w:val="0"/>
        </w:numPr>
        <w:kinsoku/>
        <w:wordWrap/>
        <w:overflowPunct/>
        <w:topLinePunct w:val="0"/>
        <w:autoSpaceDE/>
        <w:autoSpaceDN/>
        <w:bidi w:val="0"/>
        <w:adjustRightInd/>
        <w:snapToGrid/>
        <w:spacing w:line="560" w:lineRule="exact"/>
        <w:ind w:leftChars="0"/>
        <w:jc w:val="left"/>
        <w:textAlignment w:val="auto"/>
        <w:rPr>
          <w:rFonts w:hint="eastAsia" w:ascii="黑体" w:hAnsi="黑体" w:eastAsia="黑体" w:cs="黑体"/>
          <w:b w:val="0"/>
          <w:bCs w:val="0"/>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9.如果申报课题类型为“共建课题”，课题申报书里是否需要填写经费预算表？</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lang w:val="en-US" w:eastAsia="zh-CN"/>
        </w:rPr>
        <w:t>答：如果申报课题类型为共建课题，无需填写经费预算表。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10.同一个单位的多个课题是否能用同一个账户上传申报材料？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答：不可以，多个课题应使用各个课题负责人账户上传申报材料。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11.申报者账号注册后由谁审核？账号归属如何确定？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答：</w:t>
      </w:r>
      <w:r>
        <w:rPr>
          <w:rFonts w:hint="eastAsia" w:ascii="Times New Roman" w:hAnsi="Times New Roman" w:eastAsia="仿宋_GB2312" w:cs="Times New Roman"/>
          <w:kern w:val="0"/>
          <w:sz w:val="32"/>
          <w:szCs w:val="32"/>
          <w:lang w:eastAsia="zh-CN"/>
        </w:rPr>
        <w:t>第一次申报</w:t>
      </w:r>
      <w:r>
        <w:rPr>
          <w:rFonts w:hint="eastAsia" w:ascii="Times New Roman" w:hAnsi="Times New Roman" w:eastAsia="仿宋_GB2312" w:cs="Times New Roman"/>
          <w:kern w:val="0"/>
          <w:sz w:val="32"/>
          <w:szCs w:val="32"/>
          <w:lang w:val="en-US" w:eastAsia="zh-CN"/>
        </w:rPr>
        <w:t>课题</w:t>
      </w:r>
      <w:r>
        <w:rPr>
          <w:rFonts w:hint="default" w:ascii="Times New Roman" w:hAnsi="Times New Roman" w:eastAsia="仿宋_GB2312" w:cs="Times New Roman"/>
          <w:kern w:val="0"/>
          <w:sz w:val="32"/>
          <w:szCs w:val="32"/>
        </w:rPr>
        <w:t>应先注册</w:t>
      </w:r>
      <w:r>
        <w:rPr>
          <w:rFonts w:hint="eastAsia" w:ascii="Times New Roman" w:hAnsi="Times New Roman" w:eastAsia="仿宋_GB2312" w:cs="Times New Roman"/>
          <w:kern w:val="0"/>
          <w:sz w:val="32"/>
          <w:szCs w:val="32"/>
          <w:lang w:val="en-US" w:eastAsia="zh-CN"/>
        </w:rPr>
        <w:t>账户</w:t>
      </w:r>
      <w:r>
        <w:rPr>
          <w:rFonts w:hint="default" w:ascii="Times New Roman" w:hAnsi="Times New Roman" w:eastAsia="仿宋_GB2312" w:cs="Times New Roman"/>
          <w:kern w:val="0"/>
          <w:sz w:val="32"/>
          <w:szCs w:val="32"/>
        </w:rPr>
        <w:t>，注册时须选择单位</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由单位科研部门的管理员审核</w:t>
      </w:r>
      <w:r>
        <w:rPr>
          <w:rFonts w:hint="default"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一般情况下，珠海市政府部门、事业单位、驻守机构等单位的申报者在注册时账号归属可选择“市直机关”；一般情况下，</w:t>
      </w:r>
      <w:r>
        <w:rPr>
          <w:rFonts w:hint="default" w:ascii="Times New Roman" w:hAnsi="Times New Roman" w:eastAsia="仿宋_GB2312" w:cs="Times New Roman"/>
          <w:kern w:val="0"/>
          <w:sz w:val="32"/>
          <w:szCs w:val="32"/>
        </w:rPr>
        <w:t>如所在单位尚未开通申报系统账号，</w:t>
      </w:r>
      <w:r>
        <w:rPr>
          <w:rFonts w:hint="eastAsia" w:ascii="Times New Roman" w:hAnsi="Times New Roman" w:eastAsia="仿宋_GB2312" w:cs="Times New Roman"/>
          <w:kern w:val="0"/>
          <w:sz w:val="32"/>
          <w:szCs w:val="32"/>
          <w:lang w:val="en-US" w:eastAsia="zh-CN"/>
        </w:rPr>
        <w:t>可由</w:t>
      </w:r>
      <w:r>
        <w:rPr>
          <w:rFonts w:hint="default" w:ascii="Times New Roman" w:hAnsi="Times New Roman" w:eastAsia="仿宋_GB2312" w:cs="Times New Roman"/>
          <w:kern w:val="0"/>
          <w:sz w:val="32"/>
          <w:szCs w:val="32"/>
        </w:rPr>
        <w:t>所在单位科研管理部门</w:t>
      </w:r>
      <w:r>
        <w:rPr>
          <w:rFonts w:hint="eastAsia" w:ascii="Times New Roman" w:hAnsi="Times New Roman" w:eastAsia="仿宋_GB2312" w:cs="Times New Roman"/>
          <w:kern w:val="0"/>
          <w:sz w:val="32"/>
          <w:szCs w:val="32"/>
          <w:lang w:val="en-US" w:eastAsia="zh-CN"/>
        </w:rPr>
        <w:t>向市社科联申请</w:t>
      </w:r>
      <w:r>
        <w:rPr>
          <w:rFonts w:hint="default" w:ascii="Times New Roman" w:hAnsi="Times New Roman" w:eastAsia="仿宋_GB2312" w:cs="Times New Roman"/>
          <w:kern w:val="0"/>
          <w:sz w:val="32"/>
          <w:szCs w:val="32"/>
        </w:rPr>
        <w:t>开通</w:t>
      </w:r>
      <w:r>
        <w:rPr>
          <w:rFonts w:hint="eastAsia" w:ascii="Times New Roman" w:hAnsi="Times New Roman" w:eastAsia="仿宋_GB2312" w:cs="Times New Roman"/>
          <w:kern w:val="0"/>
          <w:sz w:val="32"/>
          <w:szCs w:val="32"/>
          <w:lang w:val="en-US" w:eastAsia="zh-CN"/>
        </w:rPr>
        <w:t>管理员账户</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中小学、国有企业、私有企业的申报者注册时，可直接选择“其他机构”，不必联系</w:t>
      </w:r>
      <w:r>
        <w:rPr>
          <w:rFonts w:hint="default" w:ascii="Times New Roman" w:hAnsi="Times New Roman" w:eastAsia="仿宋_GB2312" w:cs="Times New Roman"/>
          <w:kern w:val="0"/>
          <w:sz w:val="32"/>
          <w:szCs w:val="32"/>
        </w:rPr>
        <w:t>所在单位科研管理部门</w:t>
      </w:r>
      <w:r>
        <w:rPr>
          <w:rFonts w:hint="eastAsia" w:ascii="Times New Roman" w:hAnsi="Times New Roman" w:eastAsia="仿宋_GB2312" w:cs="Times New Roman"/>
          <w:kern w:val="0"/>
          <w:sz w:val="32"/>
          <w:szCs w:val="32"/>
          <w:lang w:val="en-US" w:eastAsia="zh-CN"/>
        </w:rPr>
        <w:t>向市社科联申请</w:t>
      </w:r>
      <w:r>
        <w:rPr>
          <w:rFonts w:hint="default" w:ascii="Times New Roman" w:hAnsi="Times New Roman" w:eastAsia="仿宋_GB2312" w:cs="Times New Roman"/>
          <w:kern w:val="0"/>
          <w:sz w:val="32"/>
          <w:szCs w:val="32"/>
        </w:rPr>
        <w:t>开通</w:t>
      </w:r>
      <w:r>
        <w:rPr>
          <w:rFonts w:hint="eastAsia" w:ascii="Times New Roman" w:hAnsi="Times New Roman" w:eastAsia="仿宋_GB2312" w:cs="Times New Roman"/>
          <w:kern w:val="0"/>
          <w:sz w:val="32"/>
          <w:szCs w:val="32"/>
          <w:lang w:val="en-US" w:eastAsia="zh-CN"/>
        </w:rPr>
        <w:t>管理员账户），如需开通单位管理员账户请直接致电0756-</w:t>
      </w:r>
      <w:r>
        <w:rPr>
          <w:rFonts w:hint="default" w:ascii="Times New Roman" w:hAnsi="Times New Roman" w:eastAsia="仿宋_GB2312" w:cs="Times New Roman"/>
          <w:kern w:val="0"/>
          <w:sz w:val="32"/>
          <w:szCs w:val="32"/>
        </w:rPr>
        <w:t>3255224</w:t>
      </w:r>
      <w:r>
        <w:rPr>
          <w:rFonts w:hint="eastAsia" w:ascii="Times New Roman" w:hAnsi="Times New Roman" w:eastAsia="仿宋_GB2312" w:cs="Times New Roman"/>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default"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12.课题申报书中盖章处盖的是公章吗？</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lang w:val="en-US" w:eastAsia="zh-CN"/>
        </w:rPr>
      </w:pPr>
      <w:r>
        <w:rPr>
          <w:rFonts w:hint="eastAsia"/>
          <w:lang w:val="en-US" w:eastAsia="zh-CN"/>
        </w:rPr>
        <w:t>答：课题申报书盖章处既可以盖单位公章，也可以盖学校科研部门的公章。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default"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13.负责人签名是由单位主要领导签名吗？</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lang w:val="en-US" w:eastAsia="zh-CN"/>
        </w:rPr>
      </w:pPr>
      <w:r>
        <w:rPr>
          <w:rFonts w:hint="eastAsia"/>
          <w:lang w:val="en-US" w:eastAsia="zh-CN"/>
        </w:rPr>
        <w:t>答：负责人签名可由单位科研管理部门的主要领导签名，也可以由单位主要领导签名。</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leftChars="0"/>
        <w:textAlignment w:val="auto"/>
        <w:rPr>
          <w:rFonts w:hint="default"/>
          <w:lang w:val="en-US" w:eastAsia="zh-CN"/>
        </w:rPr>
      </w:pPr>
      <w:r>
        <w:rPr>
          <w:rFonts w:hint="eastAsia" w:ascii="黑体" w:hAnsi="黑体" w:eastAsia="黑体" w:cs="黑体"/>
          <w:kern w:val="0"/>
          <w:sz w:val="32"/>
          <w:szCs w:val="32"/>
          <w:lang w:val="en-US" w:eastAsia="zh-CN"/>
        </w:rPr>
        <w:t>14.纸质申报书如何提交？</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lang w:val="en-US" w:eastAsia="zh-CN"/>
        </w:rPr>
      </w:pPr>
      <w:r>
        <w:rPr>
          <w:rFonts w:hint="eastAsia"/>
          <w:lang w:val="en-US" w:eastAsia="zh-CN"/>
        </w:rPr>
        <w:t>答：纸质申报书在双面打印后，</w:t>
      </w:r>
      <w:r>
        <w:rPr>
          <w:rFonts w:hint="default"/>
          <w:lang w:val="en-US" w:eastAsia="zh-CN"/>
        </w:rPr>
        <w:t>高校申报者由高校科研处统一提交纸质申报书</w:t>
      </w:r>
      <w:r>
        <w:rPr>
          <w:rFonts w:hint="eastAsia"/>
          <w:lang w:val="en-US" w:eastAsia="zh-CN"/>
        </w:rPr>
        <w:t>，非高校的申报者既可由单位科研管理部门统一提交纸质版</w:t>
      </w:r>
      <w:r>
        <w:rPr>
          <w:rFonts w:hint="default"/>
          <w:lang w:val="en-US" w:eastAsia="zh-CN"/>
        </w:rPr>
        <w:t>申报书</w:t>
      </w:r>
      <w:r>
        <w:rPr>
          <w:rFonts w:hint="eastAsia"/>
          <w:lang w:val="en-US" w:eastAsia="zh-CN"/>
        </w:rPr>
        <w:t>，也可单独提交（可通过快递寄出，建议寄顺丰快递，防止快件丢失，地址为：</w:t>
      </w:r>
      <w:r>
        <w:rPr>
          <w:rFonts w:hint="default" w:ascii="Times New Roman" w:hAnsi="Times New Roman" w:eastAsia="仿宋_GB2312" w:cs="Times New Roman"/>
          <w:kern w:val="0"/>
          <w:sz w:val="32"/>
          <w:szCs w:val="32"/>
        </w:rPr>
        <w:t>珠海市九洲大道东1115号珠海市文艺大厦五楼B区506室</w:t>
      </w:r>
      <w:r>
        <w:rPr>
          <w:rFonts w:hint="eastAsia" w:ascii="Times New Roman" w:hAnsi="Times New Roman" w:cs="Times New Roman"/>
          <w:kern w:val="0"/>
          <w:sz w:val="32"/>
          <w:szCs w:val="32"/>
          <w:lang w:eastAsia="zh-CN"/>
        </w:rPr>
        <w:t>，</w:t>
      </w:r>
      <w:r>
        <w:rPr>
          <w:rFonts w:hint="eastAsia" w:ascii="Times New Roman" w:hAnsi="Times New Roman" w:cs="Times New Roman"/>
          <w:kern w:val="0"/>
          <w:sz w:val="32"/>
          <w:szCs w:val="32"/>
          <w:lang w:val="en-US" w:eastAsia="zh-CN"/>
        </w:rPr>
        <w:t>收件人：李先生，联系电话：</w:t>
      </w:r>
      <w:r>
        <w:rPr>
          <w:rFonts w:hint="eastAsia" w:ascii="Times New Roman" w:hAnsi="Times New Roman" w:eastAsia="仿宋_GB2312" w:cs="Times New Roman"/>
          <w:kern w:val="0"/>
          <w:sz w:val="32"/>
          <w:szCs w:val="32"/>
          <w:lang w:val="en-US" w:eastAsia="zh-CN"/>
        </w:rPr>
        <w:t>0756-</w:t>
      </w:r>
      <w:r>
        <w:rPr>
          <w:rFonts w:hint="default" w:ascii="Times New Roman" w:hAnsi="Times New Roman" w:eastAsia="仿宋_GB2312" w:cs="Times New Roman"/>
          <w:kern w:val="0"/>
          <w:sz w:val="32"/>
          <w:szCs w:val="32"/>
        </w:rPr>
        <w:t>3255224</w:t>
      </w:r>
      <w:r>
        <w:rPr>
          <w:rFonts w:hint="eastAsia"/>
          <w:lang w:val="en-US" w:eastAsia="zh-CN"/>
        </w:rPr>
        <w:t>）</w:t>
      </w:r>
      <w:r>
        <w:rPr>
          <w:rFonts w:hint="default"/>
          <w:lang w:val="en-US" w:eastAsia="zh-CN"/>
        </w:rPr>
        <w:t>。</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lang w:val="en-US" w:eastAsia="zh-CN"/>
        </w:rPr>
      </w:pPr>
      <w:r>
        <w:rPr>
          <w:rFonts w:hint="eastAsia"/>
          <w:lang w:val="en-US" w:eastAsia="zh-CN"/>
        </w:rPr>
        <w:t>另，申报者仅需提交纸质版《课题</w:t>
      </w:r>
      <w:r>
        <w:rPr>
          <w:rFonts w:hint="default"/>
          <w:lang w:val="en-US" w:eastAsia="zh-CN"/>
        </w:rPr>
        <w:t>申报书</w:t>
      </w:r>
      <w:r>
        <w:rPr>
          <w:rFonts w:hint="eastAsia"/>
          <w:lang w:val="en-US" w:eastAsia="zh-CN"/>
        </w:rPr>
        <w:t>》（一式三份，须确保线上线下申报书内容完全一致），</w:t>
      </w:r>
      <w:r>
        <w:rPr>
          <w:rFonts w:hint="default"/>
          <w:lang w:val="en-US" w:eastAsia="zh-CN"/>
        </w:rPr>
        <w:t>论证活页不需提交纸质版。</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leftChars="0"/>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15.课题申报后多久能知道课题申报的结果？</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lang w:val="en-US" w:eastAsia="zh-CN"/>
        </w:rPr>
        <w:t>答：请关注珠海市社会科学界联合会官网的公告通知，届时统一公布课题立项的结果。</w:t>
      </w:r>
    </w:p>
    <w:p>
      <w:pPr>
        <w:pStyle w:val="3"/>
        <w:keepNext w:val="0"/>
        <w:keepLines w:val="0"/>
        <w:pageBreakBefore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16.高校联盟课题要求研究团队由两所及以上高校人员组成，研究团队是否可以由珠海本地高校老师和外地高校老师组成？</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lang w:val="en-US" w:eastAsia="zh-CN"/>
        </w:rPr>
        <w:t>答：如申报高校联盟课题，研究团队必须至少由两所驻珠高校人员组成，在此基础上可吸纳少部分外地高校老师。申报年度规划课题无此项要求。</w:t>
      </w:r>
    </w:p>
    <w:p>
      <w:pPr>
        <w:pStyle w:val="3"/>
        <w:keepNext w:val="0"/>
        <w:keepLines w:val="0"/>
        <w:pageBreakBefore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17.珠海市外的高校老师或社科工作者是否可以申报珠海市哲学社会科学规划课题？</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lang w:val="en-US" w:eastAsia="zh-CN"/>
        </w:rPr>
        <w:t>答：珠海市外的高校老师或社科工作者如申报，申报的课题研究内容需与珠海相关，立项后，须到珠海进行实地调研，开展实质性研究。</w:t>
      </w:r>
    </w:p>
    <w:p>
      <w:pPr>
        <w:pStyle w:val="3"/>
        <w:keepNext w:val="0"/>
        <w:keepLines w:val="0"/>
        <w:pageBreakBefore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18.高校联盟课题和年度规划课题有什么不同？</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lang w:val="en-US" w:eastAsia="zh-CN"/>
        </w:rPr>
      </w:pPr>
      <w:r>
        <w:rPr>
          <w:rFonts w:hint="eastAsia"/>
          <w:lang w:val="en-US" w:eastAsia="zh-CN"/>
        </w:rPr>
        <w:t>答：</w:t>
      </w:r>
      <w:r>
        <w:rPr>
          <w:rFonts w:hint="eastAsia" w:ascii="Times New Roman" w:hAnsi="Times New Roman" w:eastAsia="仿宋_GB2312" w:cs="Times New Roman"/>
          <w:kern w:val="0"/>
          <w:sz w:val="32"/>
          <w:szCs w:val="32"/>
          <w:highlight w:val="none"/>
          <w:lang w:val="en-US" w:eastAsia="zh-CN"/>
        </w:rPr>
        <w:t>珠海高校社科研究联盟由我会推动成立，是推动我市高校间、高校与其他机构间开展社科研究与合作的对接平台。高校联盟课题</w:t>
      </w:r>
      <w:r>
        <w:rPr>
          <w:rFonts w:hint="eastAsia" w:ascii="Times New Roman" w:hAnsi="Times New Roman" w:cs="Times New Roman"/>
          <w:kern w:val="0"/>
          <w:sz w:val="32"/>
          <w:szCs w:val="32"/>
          <w:highlight w:val="none"/>
          <w:lang w:val="en-US" w:eastAsia="zh-CN"/>
        </w:rPr>
        <w:t>是</w:t>
      </w:r>
      <w:r>
        <w:rPr>
          <w:rFonts w:hint="eastAsia"/>
          <w:lang w:val="en-US" w:eastAsia="zh-CN"/>
        </w:rPr>
        <w:t>围绕市委、市政府中心工作，开展前瞻性、针对性、可操作性的研究。高校联盟课题和年度规划规划课题一样，视同珠海市哲学社会科学规划课题项</w:t>
      </w:r>
      <w:bookmarkStart w:id="0" w:name="_GoBack"/>
      <w:bookmarkEnd w:id="0"/>
      <w:r>
        <w:rPr>
          <w:rFonts w:hint="eastAsia"/>
          <w:lang w:val="en-US" w:eastAsia="zh-CN"/>
        </w:rPr>
        <w:t>目。</w:t>
      </w: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M6p&#10;ebnPAAAABQEAAA8AAAAAAAAAAQAgAAAAOAAAAGRycy9kb3ducmV2LnhtbFBLAQIUABQAAAAIAIdO&#10;4kBteV5o3QEAAL4DAAAOAAAAAAAAAAEAIAAAADQBAABkcnMvZTJvRG9jLnhtbFBLBQYAAAAABgAG&#10;AFkBAACDBQAAAAA=&#10;">
              <v:fill on="f" focussize="0,0"/>
              <v:stroke on="f"/>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kYzRiZjk1ZDNlNWVmODRmZjg3ZTNjYzM4ZTNkNTkifQ=="/>
  </w:docVars>
  <w:rsids>
    <w:rsidRoot w:val="00000000"/>
    <w:rsid w:val="01B14C06"/>
    <w:rsid w:val="01DF5C17"/>
    <w:rsid w:val="028265A2"/>
    <w:rsid w:val="06C278B5"/>
    <w:rsid w:val="074958E1"/>
    <w:rsid w:val="07B471FE"/>
    <w:rsid w:val="08397703"/>
    <w:rsid w:val="08A07782"/>
    <w:rsid w:val="090221EB"/>
    <w:rsid w:val="097655A3"/>
    <w:rsid w:val="0A880ABB"/>
    <w:rsid w:val="0F052A35"/>
    <w:rsid w:val="10CD1330"/>
    <w:rsid w:val="138F62BE"/>
    <w:rsid w:val="19686089"/>
    <w:rsid w:val="1A0538E9"/>
    <w:rsid w:val="1D6F3E9B"/>
    <w:rsid w:val="1DB418AE"/>
    <w:rsid w:val="1E817425"/>
    <w:rsid w:val="21B207FA"/>
    <w:rsid w:val="23B02B18"/>
    <w:rsid w:val="25D6438C"/>
    <w:rsid w:val="26BE72FA"/>
    <w:rsid w:val="28017EAD"/>
    <w:rsid w:val="290336EA"/>
    <w:rsid w:val="29D46E34"/>
    <w:rsid w:val="30AE4883"/>
    <w:rsid w:val="320C1861"/>
    <w:rsid w:val="321A6940"/>
    <w:rsid w:val="332B5D17"/>
    <w:rsid w:val="336254B1"/>
    <w:rsid w:val="354335D1"/>
    <w:rsid w:val="35EB6181"/>
    <w:rsid w:val="39F03816"/>
    <w:rsid w:val="3AEA295B"/>
    <w:rsid w:val="3DEB4A20"/>
    <w:rsid w:val="3F5900B0"/>
    <w:rsid w:val="3F850EA5"/>
    <w:rsid w:val="3FC92B3F"/>
    <w:rsid w:val="417200EB"/>
    <w:rsid w:val="422E312E"/>
    <w:rsid w:val="43452E25"/>
    <w:rsid w:val="43780AFB"/>
    <w:rsid w:val="43C63351"/>
    <w:rsid w:val="47176886"/>
    <w:rsid w:val="482254E2"/>
    <w:rsid w:val="497004D0"/>
    <w:rsid w:val="4A372D9B"/>
    <w:rsid w:val="4D7D31BB"/>
    <w:rsid w:val="4EFE20DA"/>
    <w:rsid w:val="4F477F24"/>
    <w:rsid w:val="509C1BAA"/>
    <w:rsid w:val="5181771E"/>
    <w:rsid w:val="537F0CF2"/>
    <w:rsid w:val="53C7491B"/>
    <w:rsid w:val="56FE711B"/>
    <w:rsid w:val="5774562F"/>
    <w:rsid w:val="58D75E75"/>
    <w:rsid w:val="596F60AE"/>
    <w:rsid w:val="5BB97AB4"/>
    <w:rsid w:val="5BE30FD5"/>
    <w:rsid w:val="5C9347A9"/>
    <w:rsid w:val="5CEE81A2"/>
    <w:rsid w:val="5D251E26"/>
    <w:rsid w:val="5E885DC5"/>
    <w:rsid w:val="5F6E0BB6"/>
    <w:rsid w:val="609D79A4"/>
    <w:rsid w:val="655B1BDC"/>
    <w:rsid w:val="65A92947"/>
    <w:rsid w:val="65FD6839"/>
    <w:rsid w:val="69633987"/>
    <w:rsid w:val="6DC36570"/>
    <w:rsid w:val="6DCF65BA"/>
    <w:rsid w:val="6E380D0C"/>
    <w:rsid w:val="6E8E4DD0"/>
    <w:rsid w:val="73970F95"/>
    <w:rsid w:val="767825EE"/>
    <w:rsid w:val="78CA4C57"/>
    <w:rsid w:val="79CAC806"/>
    <w:rsid w:val="7BB37C24"/>
    <w:rsid w:val="7C8E41ED"/>
    <w:rsid w:val="9BF72319"/>
    <w:rsid w:val="9F9D6C24"/>
    <w:rsid w:val="D4FCB562"/>
    <w:rsid w:val="E7CCA2B0"/>
    <w:rsid w:val="EFF2E643"/>
    <w:rsid w:val="FBBF79F6"/>
    <w:rsid w:val="FCF7811F"/>
    <w:rsid w:val="FD7F8B77"/>
    <w:rsid w:val="FFDF86DC"/>
    <w:rsid w:val="FFFECEFB"/>
    <w:rsid w:val="FFFF7A3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line="560" w:lineRule="exact"/>
      <w:ind w:firstLine="880" w:firstLineChars="200"/>
    </w:pPr>
    <w:rPr>
      <w:rFonts w:ascii="Calibri" w:hAnsi="Calibri" w:eastAsia="仿宋_GB2312"/>
      <w:kern w:val="2"/>
      <w:sz w:val="32"/>
      <w:szCs w:val="24"/>
    </w:rPr>
  </w:style>
  <w:style w:type="paragraph" w:styleId="3">
    <w:name w:val="Title"/>
    <w:basedOn w:val="1"/>
    <w:qFormat/>
    <w:uiPriority w:val="0"/>
    <w:pPr>
      <w:widowControl/>
      <w:spacing w:before="240" w:after="60" w:line="560" w:lineRule="exact"/>
      <w:jc w:val="center"/>
      <w:outlineLvl w:val="0"/>
    </w:pPr>
    <w:rPr>
      <w:rFonts w:ascii="Arial" w:hAnsi="Arial" w:eastAsia="华文中宋" w:cs="Arial"/>
      <w:b/>
      <w:bCs/>
      <w:color w:val="FF0000"/>
      <w:kern w:val="0"/>
      <w:sz w:val="84"/>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1960</Words>
  <Characters>2030</Characters>
  <Lines>0</Lines>
  <Paragraphs>0</Paragraphs>
  <TotalTime>0</TotalTime>
  <ScaleCrop>false</ScaleCrop>
  <LinksUpToDate>false</LinksUpToDate>
  <CharactersWithSpaces>2030</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2024-08-10T01:46:00Z</dcterms:created>
  <dc:creator>lirenjia</dc:creator>
  <cp:lastModifiedBy>skl</cp:lastModifiedBy>
  <dcterms:modified xsi:type="dcterms:W3CDTF">2026-04-03T16:05:18Z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EE74BE5E7C0141FBB50C84666CBFF9CD_13</vt:lpwstr>
  </property>
  <property fmtid="{D5CDD505-2E9C-101B-9397-08002B2CF9AE}" pid="4" name="KSOTemplateDocerSaveRecord">
    <vt:lpwstr>eyJoZGlkIjoiMDhkYzRiZjk1ZDNlNWVmODRmZjg3ZTNjYzM4ZTNkNTkiLCJ1c2VySWQiOiIyOTA0OTcwOCJ9</vt:lpwstr>
  </property>
</Properties>
</file>